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1677A" w14:textId="6AE0B6BC" w:rsidR="00AE70B6" w:rsidRPr="00F16083" w:rsidRDefault="00F16083" w:rsidP="00F16083">
      <w:pPr>
        <w:jc w:val="center"/>
        <w:rPr>
          <w:b/>
          <w:bCs/>
        </w:rPr>
      </w:pPr>
      <w:r w:rsidRPr="00F16083">
        <w:rPr>
          <w:b/>
          <w:bCs/>
        </w:rPr>
        <w:t xml:space="preserve">Organizační schéma TZÚS Praha, </w:t>
      </w:r>
      <w:proofErr w:type="spellStart"/>
      <w:r w:rsidRPr="00F16083">
        <w:rPr>
          <w:b/>
          <w:bCs/>
        </w:rPr>
        <w:t>s.p</w:t>
      </w:r>
      <w:proofErr w:type="spellEnd"/>
      <w:r w:rsidRPr="00F16083">
        <w:rPr>
          <w:b/>
          <w:bCs/>
        </w:rPr>
        <w:t>.</w:t>
      </w:r>
    </w:p>
    <w:p w14:paraId="2F3F4B62" w14:textId="73D2B3CB" w:rsidR="00F16083" w:rsidRDefault="00F16083">
      <w:r>
        <w:rPr>
          <w:noProof/>
        </w:rPr>
        <w:drawing>
          <wp:inline distT="0" distB="0" distL="0" distR="0" wp14:anchorId="27A41134" wp14:editId="33866BD5">
            <wp:extent cx="8854440" cy="5405327"/>
            <wp:effectExtent l="0" t="0" r="0" b="0"/>
            <wp:docPr id="164978443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835" cy="542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6083" w:rsidSect="00F1608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083"/>
    <w:rsid w:val="00344977"/>
    <w:rsid w:val="004A61FE"/>
    <w:rsid w:val="00926108"/>
    <w:rsid w:val="00AE70B6"/>
    <w:rsid w:val="00C43B6C"/>
    <w:rsid w:val="00F16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D6AA7"/>
  <w15:chartTrackingRefBased/>
  <w15:docId w15:val="{942DED2A-3C76-4E86-BEA5-18806F75A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160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160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160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160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160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160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160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160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160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160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160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160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16083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16083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1608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1608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1608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1608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160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160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160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160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160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1608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1608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16083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160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16083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1608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Srbková Jiřina</dc:creator>
  <cp:keywords/>
  <dc:description/>
  <cp:lastModifiedBy>Srbková Jiřina</cp:lastModifiedBy>
  <cp:revision>1</cp:revision>
  <dcterms:created xsi:type="dcterms:W3CDTF">2026-07-27T14:21:00Z</dcterms:created>
  <dcterms:modified xsi:type="dcterms:W3CDTF">2026-07-27T14:27:00Z</dcterms:modified>
</cp:coreProperties>
</file>