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850" w:rsidRDefault="00CC4850" w:rsidP="00CC4850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17" w:lineRule="auto"/>
        <w:ind w:left="880" w:right="20" w:hanging="87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Vzor certifikátu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zhody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systému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riadenia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výroby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pre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ETA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pri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systéme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posudzovania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overovania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nemennosti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parametrov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2+</w:t>
      </w:r>
    </w:p>
    <w:p w:rsidR="00CC4850" w:rsidRDefault="00CC4850" w:rsidP="00CC4850">
      <w:pPr>
        <w:pStyle w:val="Standardnpsmoodstavce"/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CC4850" w:rsidRDefault="00CC4850" w:rsidP="00CC4850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ind w:left="3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&lt;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Názov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a adresa osoby na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certifikáciu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riadenia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výroby &gt;</w:t>
      </w:r>
    </w:p>
    <w:p w:rsidR="00CC4850" w:rsidRDefault="00CC4850" w:rsidP="00CC4850">
      <w:pPr>
        <w:pStyle w:val="Standardnpsmoodstavce"/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CC4850" w:rsidRDefault="00CC4850" w:rsidP="00CC4850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Certifikát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zhody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systému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riadenia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výroby</w:t>
      </w:r>
    </w:p>
    <w:p w:rsidR="00CC4850" w:rsidRDefault="00CC4850" w:rsidP="00CC4850">
      <w:pPr>
        <w:pStyle w:val="Standardnpsmoodstavce"/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CC4850" w:rsidRDefault="00CC4850" w:rsidP="00CC4850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&lt;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nnnn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>-CPR-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zzzz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&gt;</w:t>
      </w:r>
    </w:p>
    <w:p w:rsidR="00CC4850" w:rsidRDefault="00CC4850" w:rsidP="00CC4850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4850" w:rsidRDefault="00CC4850" w:rsidP="00CC4850">
      <w:pPr>
        <w:pStyle w:val="Standardnpsmoodstavce"/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CC4850" w:rsidRDefault="00CC4850" w:rsidP="00CC4850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1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 xml:space="preserve">V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súlade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s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nariadením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Európskeho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parlamentu a Rady (EÚ) č. 305/2011 z 9.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marca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2011 (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nariadenie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o stavebných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výrobkoch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– CPR),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sa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tento certifikát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vzťahuje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na stavebný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výrobok</w:t>
      </w:r>
      <w:proofErr w:type="spellEnd"/>
    </w:p>
    <w:p w:rsidR="00CC4850" w:rsidRDefault="00CC4850" w:rsidP="00CC4850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4850" w:rsidRDefault="00CC4850" w:rsidP="00CC4850">
      <w:pPr>
        <w:pStyle w:val="Standardnpsmoodstavce"/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 w:rsidR="00CC4850" w:rsidRDefault="00CC4850" w:rsidP="00CC4850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&lt; NÁZOV </w:t>
      </w:r>
      <w:proofErr w:type="gramStart"/>
      <w:r>
        <w:rPr>
          <w:rFonts w:ascii="Arial" w:hAnsi="Arial" w:cs="Arial"/>
          <w:b/>
          <w:bCs/>
          <w:i/>
          <w:iCs/>
          <w:sz w:val="32"/>
          <w:szCs w:val="32"/>
        </w:rPr>
        <w:t>STAVEBNÉHO(ÝCH</w:t>
      </w:r>
      <w:proofErr w:type="gramEnd"/>
      <w:r>
        <w:rPr>
          <w:rFonts w:ascii="Arial" w:hAnsi="Arial" w:cs="Arial"/>
          <w:b/>
          <w:bCs/>
          <w:i/>
          <w:iCs/>
          <w:sz w:val="32"/>
          <w:szCs w:val="32"/>
        </w:rPr>
        <w:t>) VÝROBKU(OV) &gt;</w:t>
      </w:r>
    </w:p>
    <w:p w:rsidR="00CC4850" w:rsidRDefault="00CC4850" w:rsidP="00CC4850">
      <w:pPr>
        <w:pStyle w:val="Standardnpsmoodstavce"/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CC4850" w:rsidRDefault="00CC4850" w:rsidP="00CC4850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ind w:left="3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&lt; druhový opis z ETA &gt;</w:t>
      </w:r>
    </w:p>
    <w:p w:rsidR="00CC4850" w:rsidRDefault="00CC4850" w:rsidP="00CC4850">
      <w:pPr>
        <w:pStyle w:val="Standardnpsmoodstavce"/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CC4850" w:rsidRDefault="00CC4850" w:rsidP="00CC4850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ind w:left="1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Uvedený na trh pod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menom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alebo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ochrannou známkou</w:t>
      </w:r>
    </w:p>
    <w:p w:rsidR="00CC4850" w:rsidRDefault="00CC4850" w:rsidP="00CC4850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4850" w:rsidRDefault="00CC4850" w:rsidP="00CC4850">
      <w:pPr>
        <w:pStyle w:val="Standardnpsmoodstavce"/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CC4850" w:rsidRDefault="00CC4850" w:rsidP="00CC4850">
      <w:pPr>
        <w:pStyle w:val="Standardnpsmoodstavce"/>
        <w:widowControl w:val="0"/>
        <w:numPr>
          <w:ilvl w:val="0"/>
          <w:numId w:val="1"/>
        </w:numPr>
        <w:tabs>
          <w:tab w:val="clear" w:pos="720"/>
          <w:tab w:val="num" w:pos="3560"/>
        </w:tabs>
        <w:overflowPunct w:val="0"/>
        <w:autoSpaceDE w:val="0"/>
        <w:autoSpaceDN w:val="0"/>
        <w:adjustRightInd w:val="0"/>
        <w:spacing w:after="0" w:line="240" w:lineRule="auto"/>
        <w:ind w:left="3560" w:hanging="232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Názov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výrobcu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&gt; </w:t>
      </w:r>
    </w:p>
    <w:p w:rsidR="00CC4850" w:rsidRDefault="00CC4850" w:rsidP="00CC4850">
      <w:pPr>
        <w:pStyle w:val="Standardnpsmoodstavce"/>
        <w:widowControl w:val="0"/>
        <w:numPr>
          <w:ilvl w:val="1"/>
          <w:numId w:val="1"/>
        </w:numPr>
        <w:tabs>
          <w:tab w:val="clear" w:pos="1440"/>
          <w:tab w:val="num" w:pos="3820"/>
        </w:tabs>
        <w:overflowPunct w:val="0"/>
        <w:autoSpaceDE w:val="0"/>
        <w:autoSpaceDN w:val="0"/>
        <w:adjustRightInd w:val="0"/>
        <w:spacing w:after="0" w:line="239" w:lineRule="auto"/>
        <w:ind w:left="3820" w:hanging="194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Úplná adresa &gt; </w:t>
      </w:r>
    </w:p>
    <w:p w:rsidR="00CC4850" w:rsidRDefault="00CC4850" w:rsidP="00CC4850">
      <w:pPr>
        <w:pStyle w:val="Standardnpsmoodstavce"/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CC4850" w:rsidRDefault="00CC4850" w:rsidP="00CC4850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ind w:left="3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vyrábaný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vo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výrobni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>(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iach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CC4850" w:rsidRDefault="00CC4850" w:rsidP="00CC4850">
      <w:pPr>
        <w:pStyle w:val="Standardnpsmoodstavce"/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CC4850" w:rsidRDefault="00CC4850" w:rsidP="00CC4850">
      <w:pPr>
        <w:pStyle w:val="Standardnpsmoodstavce"/>
        <w:widowControl w:val="0"/>
        <w:numPr>
          <w:ilvl w:val="1"/>
          <w:numId w:val="2"/>
        </w:numPr>
        <w:tabs>
          <w:tab w:val="clear" w:pos="1440"/>
          <w:tab w:val="num" w:pos="3760"/>
        </w:tabs>
        <w:overflowPunct w:val="0"/>
        <w:autoSpaceDE w:val="0"/>
        <w:autoSpaceDN w:val="0"/>
        <w:adjustRightInd w:val="0"/>
        <w:spacing w:after="0" w:line="240" w:lineRule="auto"/>
        <w:ind w:left="3760" w:hanging="223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Výrobňa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(ne) &gt; </w:t>
      </w:r>
    </w:p>
    <w:p w:rsidR="00CC4850" w:rsidRDefault="00CC4850" w:rsidP="00CC4850">
      <w:pPr>
        <w:pStyle w:val="Standardnpsmoodstavce"/>
        <w:widowControl w:val="0"/>
        <w:numPr>
          <w:ilvl w:val="0"/>
          <w:numId w:val="2"/>
        </w:numPr>
        <w:tabs>
          <w:tab w:val="clear" w:pos="720"/>
          <w:tab w:val="num" w:pos="3700"/>
        </w:tabs>
        <w:overflowPunct w:val="0"/>
        <w:autoSpaceDE w:val="0"/>
        <w:autoSpaceDN w:val="0"/>
        <w:adjustRightInd w:val="0"/>
        <w:spacing w:after="0" w:line="239" w:lineRule="auto"/>
        <w:ind w:left="3700" w:hanging="204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Úplná </w:t>
      </w:r>
      <w:proofErr w:type="gramStart"/>
      <w:r>
        <w:rPr>
          <w:rFonts w:ascii="Arial" w:hAnsi="Arial" w:cs="Arial"/>
          <w:b/>
          <w:bCs/>
          <w:i/>
          <w:iCs/>
          <w:sz w:val="24"/>
          <w:szCs w:val="24"/>
        </w:rPr>
        <w:t>adresa(y) &gt;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CC4850" w:rsidRDefault="00CC4850" w:rsidP="00CC4850">
      <w:pPr>
        <w:pStyle w:val="Standardnpsmoodstavce"/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CC4850" w:rsidRDefault="00CC4850" w:rsidP="00CC4850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Týmto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certifikátom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sa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potvrdzuje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, že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všetky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ustanovenia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týkajúce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sa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posudzovania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overovania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nemennosti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parametrov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uvedených v</w:t>
      </w:r>
    </w:p>
    <w:p w:rsidR="00CC4850" w:rsidRDefault="00CC4850" w:rsidP="00CC4850">
      <w:pPr>
        <w:pStyle w:val="Standardnpsmoodstavce"/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CC4850" w:rsidRDefault="00CC4850" w:rsidP="00CC4850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&lt; ETA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yy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/BBBB, vydaného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ddmm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>/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yyyy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>) &gt;</w:t>
      </w:r>
    </w:p>
    <w:p w:rsidR="00CC4850" w:rsidRDefault="00CC4850" w:rsidP="00CC4850">
      <w:pPr>
        <w:pStyle w:val="Standardnpsmoodstavce"/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4850" w:rsidRDefault="00CC4850" w:rsidP="00CC4850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ind w:left="4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>a</w:t>
      </w:r>
    </w:p>
    <w:p w:rsidR="00CC4850" w:rsidRDefault="00CC4850" w:rsidP="00CC4850">
      <w:pPr>
        <w:pStyle w:val="Standardnpsmoodstavce"/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CC4850" w:rsidRDefault="00CC4850" w:rsidP="00CC4850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ind w:left="27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&lt; EAD XXXXXX-XX-XXXX) &gt;</w:t>
      </w:r>
    </w:p>
    <w:p w:rsidR="00CC4850" w:rsidRDefault="00CC4850" w:rsidP="00CC4850">
      <w:pPr>
        <w:pStyle w:val="Standardnpsmoodstavce"/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CC4850" w:rsidRDefault="00CC4850" w:rsidP="00CC4850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podľa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systému 2+ sú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uplatnené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a</w:t>
      </w:r>
    </w:p>
    <w:p w:rsidR="00CC4850" w:rsidRDefault="00CC4850" w:rsidP="00CC4850">
      <w:pPr>
        <w:pStyle w:val="Standardnpsmoodstavce"/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CC4850" w:rsidRDefault="00CC4850" w:rsidP="00CC4850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systém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riadenia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výroby je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posúdený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ako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zhodný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s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uplatniteľnými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požiadavkami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>.</w:t>
      </w:r>
    </w:p>
    <w:p w:rsidR="00CC4850" w:rsidRDefault="00CC4850" w:rsidP="00CC4850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4850" w:rsidRDefault="00CC4850" w:rsidP="00CC4850">
      <w:pPr>
        <w:pStyle w:val="Standardnpsmoodstavce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CC4850" w:rsidRDefault="00CC4850" w:rsidP="00CC4850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7"/>
          <w:szCs w:val="17"/>
        </w:rPr>
        <w:t xml:space="preserve">Tento certifikát bol prvýkrát vydaný </w:t>
      </w:r>
      <w:proofErr w:type="spellStart"/>
      <w:r>
        <w:rPr>
          <w:rFonts w:ascii="Arial" w:hAnsi="Arial" w:cs="Arial"/>
          <w:i/>
          <w:iCs/>
          <w:sz w:val="17"/>
          <w:szCs w:val="17"/>
        </w:rPr>
        <w:t>dňa</w:t>
      </w:r>
      <w:proofErr w:type="spellEnd"/>
      <w:r>
        <w:rPr>
          <w:rFonts w:ascii="Arial" w:hAnsi="Arial" w:cs="Arial"/>
          <w:i/>
          <w:iCs/>
          <w:sz w:val="17"/>
          <w:szCs w:val="17"/>
        </w:rPr>
        <w:t xml:space="preserve"> &lt; </w:t>
      </w:r>
      <w:proofErr w:type="spellStart"/>
      <w:r>
        <w:rPr>
          <w:rFonts w:ascii="Arial" w:hAnsi="Arial" w:cs="Arial"/>
          <w:i/>
          <w:iCs/>
          <w:sz w:val="17"/>
          <w:szCs w:val="17"/>
        </w:rPr>
        <w:t>dátum</w:t>
      </w:r>
      <w:proofErr w:type="spellEnd"/>
      <w:r>
        <w:rPr>
          <w:rFonts w:ascii="Arial" w:hAnsi="Arial" w:cs="Arial"/>
          <w:i/>
          <w:iCs/>
          <w:sz w:val="17"/>
          <w:szCs w:val="17"/>
        </w:rPr>
        <w:t xml:space="preserve"> &gt; a </w:t>
      </w:r>
      <w:proofErr w:type="spellStart"/>
      <w:r>
        <w:rPr>
          <w:rFonts w:ascii="Arial" w:hAnsi="Arial" w:cs="Arial"/>
          <w:i/>
          <w:iCs/>
          <w:sz w:val="17"/>
          <w:szCs w:val="17"/>
        </w:rPr>
        <w:t>ostáva</w:t>
      </w:r>
      <w:proofErr w:type="spellEnd"/>
      <w:r>
        <w:rPr>
          <w:rFonts w:ascii="Arial" w:hAnsi="Arial" w:cs="Arial"/>
          <w:i/>
          <w:iCs/>
          <w:sz w:val="17"/>
          <w:szCs w:val="17"/>
        </w:rPr>
        <w:t xml:space="preserve"> v platnosti </w:t>
      </w:r>
      <w:proofErr w:type="spellStart"/>
      <w:r>
        <w:rPr>
          <w:rFonts w:ascii="Arial" w:hAnsi="Arial" w:cs="Arial"/>
          <w:i/>
          <w:iCs/>
          <w:sz w:val="17"/>
          <w:szCs w:val="17"/>
        </w:rPr>
        <w:t>dovtedy</w:t>
      </w:r>
      <w:proofErr w:type="spellEnd"/>
      <w:r>
        <w:rPr>
          <w:rFonts w:ascii="Arial" w:hAnsi="Arial" w:cs="Arial"/>
          <w:i/>
          <w:iCs/>
          <w:sz w:val="17"/>
          <w:szCs w:val="17"/>
        </w:rPr>
        <w:t xml:space="preserve">, kým </w:t>
      </w:r>
      <w:proofErr w:type="spellStart"/>
      <w:r>
        <w:rPr>
          <w:rFonts w:ascii="Arial" w:hAnsi="Arial" w:cs="Arial"/>
          <w:i/>
          <w:iCs/>
          <w:sz w:val="17"/>
          <w:szCs w:val="17"/>
        </w:rPr>
        <w:t>sa</w:t>
      </w:r>
      <w:proofErr w:type="spellEnd"/>
      <w:r>
        <w:rPr>
          <w:rFonts w:ascii="Arial" w:hAnsi="Arial" w:cs="Arial"/>
          <w:i/>
          <w:iCs/>
          <w:sz w:val="17"/>
          <w:szCs w:val="17"/>
        </w:rPr>
        <w:t xml:space="preserve"> ETA, EAD, stavebný </w:t>
      </w:r>
      <w:proofErr w:type="spellStart"/>
      <w:r>
        <w:rPr>
          <w:rFonts w:ascii="Arial" w:hAnsi="Arial" w:cs="Arial"/>
          <w:i/>
          <w:iCs/>
          <w:sz w:val="17"/>
          <w:szCs w:val="17"/>
        </w:rPr>
        <w:t>výrobok</w:t>
      </w:r>
      <w:proofErr w:type="spellEnd"/>
      <w:r>
        <w:rPr>
          <w:rFonts w:ascii="Arial" w:hAnsi="Arial" w:cs="Arial"/>
          <w:i/>
          <w:iCs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i/>
          <w:iCs/>
          <w:sz w:val="17"/>
          <w:szCs w:val="17"/>
        </w:rPr>
        <w:t>metódy</w:t>
      </w:r>
      <w:proofErr w:type="spellEnd"/>
      <w:r>
        <w:rPr>
          <w:rFonts w:ascii="Arial" w:hAnsi="Arial" w:cs="Arial"/>
          <w:i/>
          <w:iCs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sz w:val="17"/>
          <w:szCs w:val="17"/>
        </w:rPr>
        <w:t>posudzovania</w:t>
      </w:r>
      <w:proofErr w:type="spellEnd"/>
      <w:r>
        <w:rPr>
          <w:rFonts w:ascii="Arial" w:hAnsi="Arial" w:cs="Arial"/>
          <w:i/>
          <w:iCs/>
          <w:sz w:val="17"/>
          <w:szCs w:val="17"/>
        </w:rPr>
        <w:t xml:space="preserve"> a </w:t>
      </w:r>
      <w:proofErr w:type="spellStart"/>
      <w:r>
        <w:rPr>
          <w:rFonts w:ascii="Arial" w:hAnsi="Arial" w:cs="Arial"/>
          <w:i/>
          <w:iCs/>
          <w:sz w:val="17"/>
          <w:szCs w:val="17"/>
        </w:rPr>
        <w:t>overovania</w:t>
      </w:r>
      <w:proofErr w:type="spellEnd"/>
      <w:r>
        <w:rPr>
          <w:rFonts w:ascii="Arial" w:hAnsi="Arial" w:cs="Arial"/>
          <w:i/>
          <w:iCs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sz w:val="17"/>
          <w:szCs w:val="17"/>
        </w:rPr>
        <w:t>nemennosti</w:t>
      </w:r>
      <w:proofErr w:type="spellEnd"/>
      <w:r>
        <w:rPr>
          <w:rFonts w:ascii="Arial" w:hAnsi="Arial" w:cs="Arial"/>
          <w:i/>
          <w:iCs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sz w:val="17"/>
          <w:szCs w:val="17"/>
        </w:rPr>
        <w:t>parametrov</w:t>
      </w:r>
      <w:proofErr w:type="spellEnd"/>
      <w:r>
        <w:rPr>
          <w:rFonts w:ascii="Arial" w:hAnsi="Arial" w:cs="Arial"/>
          <w:i/>
          <w:iCs/>
          <w:sz w:val="17"/>
          <w:szCs w:val="17"/>
        </w:rPr>
        <w:t xml:space="preserve"> a ani </w:t>
      </w:r>
      <w:proofErr w:type="spellStart"/>
      <w:r>
        <w:rPr>
          <w:rFonts w:ascii="Arial" w:hAnsi="Arial" w:cs="Arial"/>
          <w:i/>
          <w:iCs/>
          <w:sz w:val="17"/>
          <w:szCs w:val="17"/>
        </w:rPr>
        <w:t>výrobné</w:t>
      </w:r>
      <w:proofErr w:type="spellEnd"/>
      <w:r>
        <w:rPr>
          <w:rFonts w:ascii="Arial" w:hAnsi="Arial" w:cs="Arial"/>
          <w:i/>
          <w:iCs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sz w:val="17"/>
          <w:szCs w:val="17"/>
        </w:rPr>
        <w:t>podmienky</w:t>
      </w:r>
      <w:proofErr w:type="spellEnd"/>
      <w:r>
        <w:rPr>
          <w:rFonts w:ascii="Arial" w:hAnsi="Arial" w:cs="Arial"/>
          <w:i/>
          <w:iCs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sz w:val="17"/>
          <w:szCs w:val="17"/>
        </w:rPr>
        <w:t>vo</w:t>
      </w:r>
      <w:proofErr w:type="spellEnd"/>
      <w:r>
        <w:rPr>
          <w:rFonts w:ascii="Arial" w:hAnsi="Arial" w:cs="Arial"/>
          <w:i/>
          <w:iCs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sz w:val="17"/>
          <w:szCs w:val="17"/>
        </w:rPr>
        <w:t>výrobni</w:t>
      </w:r>
      <w:proofErr w:type="spellEnd"/>
      <w:r>
        <w:rPr>
          <w:rFonts w:ascii="Arial" w:hAnsi="Arial" w:cs="Arial"/>
          <w:i/>
          <w:iCs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sz w:val="17"/>
          <w:szCs w:val="17"/>
        </w:rPr>
        <w:t>významne</w:t>
      </w:r>
      <w:proofErr w:type="spellEnd"/>
      <w:r>
        <w:rPr>
          <w:rFonts w:ascii="Arial" w:hAnsi="Arial" w:cs="Arial"/>
          <w:i/>
          <w:iCs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sz w:val="17"/>
          <w:szCs w:val="17"/>
        </w:rPr>
        <w:t>nezmenia</w:t>
      </w:r>
      <w:proofErr w:type="spellEnd"/>
      <w:r>
        <w:rPr>
          <w:rFonts w:ascii="Arial" w:hAnsi="Arial" w:cs="Arial"/>
          <w:i/>
          <w:iCs/>
          <w:sz w:val="17"/>
          <w:szCs w:val="17"/>
        </w:rPr>
        <w:t xml:space="preserve"> a </w:t>
      </w:r>
      <w:proofErr w:type="spellStart"/>
      <w:r>
        <w:rPr>
          <w:rFonts w:ascii="Arial" w:hAnsi="Arial" w:cs="Arial"/>
          <w:i/>
          <w:iCs/>
          <w:sz w:val="17"/>
          <w:szCs w:val="17"/>
        </w:rPr>
        <w:t>pokiaľ</w:t>
      </w:r>
      <w:proofErr w:type="spellEnd"/>
      <w:r>
        <w:rPr>
          <w:rFonts w:ascii="Arial" w:hAnsi="Arial" w:cs="Arial"/>
          <w:i/>
          <w:iCs/>
          <w:sz w:val="17"/>
          <w:szCs w:val="17"/>
        </w:rPr>
        <w:t xml:space="preserve"> nebude pozastavený </w:t>
      </w:r>
      <w:proofErr w:type="spellStart"/>
      <w:r>
        <w:rPr>
          <w:rFonts w:ascii="Arial" w:hAnsi="Arial" w:cs="Arial"/>
          <w:i/>
          <w:iCs/>
          <w:sz w:val="17"/>
          <w:szCs w:val="17"/>
        </w:rPr>
        <w:t>alebo</w:t>
      </w:r>
      <w:proofErr w:type="spellEnd"/>
      <w:r>
        <w:rPr>
          <w:rFonts w:ascii="Arial" w:hAnsi="Arial" w:cs="Arial"/>
          <w:i/>
          <w:iCs/>
          <w:sz w:val="17"/>
          <w:szCs w:val="17"/>
        </w:rPr>
        <w:t xml:space="preserve"> zrušený notifikovanou osobou na </w:t>
      </w:r>
      <w:proofErr w:type="spellStart"/>
      <w:r>
        <w:rPr>
          <w:rFonts w:ascii="Arial" w:hAnsi="Arial" w:cs="Arial"/>
          <w:i/>
          <w:iCs/>
          <w:sz w:val="17"/>
          <w:szCs w:val="17"/>
        </w:rPr>
        <w:t>certifikáciu</w:t>
      </w:r>
      <w:proofErr w:type="spellEnd"/>
      <w:r>
        <w:rPr>
          <w:rFonts w:ascii="Arial" w:hAnsi="Arial" w:cs="Arial"/>
          <w:i/>
          <w:iCs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sz w:val="17"/>
          <w:szCs w:val="17"/>
        </w:rPr>
        <w:t>riadenia</w:t>
      </w:r>
      <w:proofErr w:type="spellEnd"/>
      <w:r>
        <w:rPr>
          <w:rFonts w:ascii="Arial" w:hAnsi="Arial" w:cs="Arial"/>
          <w:i/>
          <w:iCs/>
          <w:sz w:val="17"/>
          <w:szCs w:val="17"/>
        </w:rPr>
        <w:t xml:space="preserve"> výroby.</w:t>
      </w:r>
    </w:p>
    <w:p w:rsidR="00CC4850" w:rsidRDefault="00CC4850" w:rsidP="00CC4850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4850" w:rsidRDefault="00CC4850" w:rsidP="00CC4850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4850" w:rsidRDefault="00CC4850" w:rsidP="00CC4850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4850" w:rsidRDefault="00CC4850" w:rsidP="00CC4850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4850" w:rsidRDefault="00CC4850" w:rsidP="00CC4850">
      <w:pPr>
        <w:pStyle w:val="Standardnpsmoodstavce"/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CC4850" w:rsidRDefault="00CC4850" w:rsidP="00CC4850">
      <w:pPr>
        <w:pStyle w:val="Standardnpsmoodstavce"/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 xml:space="preserve">&lt;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Dátum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&lt; Podpis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oprávnenej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osoby &gt;</w:t>
      </w:r>
    </w:p>
    <w:p w:rsidR="00CC4850" w:rsidRDefault="00CC4850" w:rsidP="00CC4850">
      <w:pPr>
        <w:pStyle w:val="Standardnpsmoodstavce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C4850" w:rsidRDefault="00CC4850" w:rsidP="00CC4850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ind w:left="6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 xml:space="preserve">&lt; Titul,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meno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funkcia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&gt;</w:t>
      </w:r>
    </w:p>
    <w:p w:rsidR="000C68F4" w:rsidRDefault="000C68F4"/>
    <w:sectPr w:rsidR="000C68F4">
      <w:pgSz w:w="11900" w:h="16834"/>
      <w:pgMar w:top="1440" w:right="1400" w:bottom="1440" w:left="1420" w:header="708" w:footer="708" w:gutter="0"/>
      <w:cols w:space="708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6443"/>
    <w:multiLevelType w:val="hybridMultilevel"/>
    <w:tmpl w:val="000066BB"/>
    <w:lvl w:ilvl="0" w:tplc="0000428B">
      <w:start w:val="1"/>
      <w:numFmt w:val="bullet"/>
      <w:lvlText w:val="&lt;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&lt;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701F"/>
    <w:multiLevelType w:val="hybridMultilevel"/>
    <w:tmpl w:val="00005D03"/>
    <w:lvl w:ilvl="0" w:tplc="00007A5A">
      <w:start w:val="1"/>
      <w:numFmt w:val="bullet"/>
      <w:lvlText w:val="&lt;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bullet"/>
      <w:lvlText w:val="&lt;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50"/>
    <w:rsid w:val="000C68F4"/>
    <w:rsid w:val="001A6367"/>
    <w:rsid w:val="001D5AF1"/>
    <w:rsid w:val="00274B6F"/>
    <w:rsid w:val="002B689D"/>
    <w:rsid w:val="002B7807"/>
    <w:rsid w:val="003759BA"/>
    <w:rsid w:val="00395E8E"/>
    <w:rsid w:val="003B4165"/>
    <w:rsid w:val="003E39D1"/>
    <w:rsid w:val="003F5CC8"/>
    <w:rsid w:val="004A785D"/>
    <w:rsid w:val="00756668"/>
    <w:rsid w:val="00790E24"/>
    <w:rsid w:val="007A761F"/>
    <w:rsid w:val="007B3A55"/>
    <w:rsid w:val="008F305E"/>
    <w:rsid w:val="00A62EC7"/>
    <w:rsid w:val="00B47A56"/>
    <w:rsid w:val="00B63A01"/>
    <w:rsid w:val="00CB1A78"/>
    <w:rsid w:val="00CC4850"/>
    <w:rsid w:val="00CE30A8"/>
    <w:rsid w:val="00DF3F2F"/>
    <w:rsid w:val="00E964BE"/>
    <w:rsid w:val="00FC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93424-7E76-4DFA-81BA-8CE59C38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Mádlová Markéta</dc:creator>
  <cp:keywords/>
  <dc:description/>
  <cp:lastModifiedBy>Mádlová Markéta</cp:lastModifiedBy>
  <cp:revision>1</cp:revision>
  <dcterms:created xsi:type="dcterms:W3CDTF">2016-06-13T11:59:00Z</dcterms:created>
  <dcterms:modified xsi:type="dcterms:W3CDTF">2016-06-13T12:00:00Z</dcterms:modified>
</cp:coreProperties>
</file>